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4E07" w:rsidRPr="00FB4E07" w:rsidRDefault="00FB4E07" w:rsidP="00FB4E07">
      <w:pPr>
        <w:shd w:val="clear" w:color="auto" w:fill="FFFFFF"/>
        <w:spacing w:after="0" w:line="360" w:lineRule="auto"/>
        <w:jc w:val="both"/>
        <w:rPr>
          <w:rFonts w:ascii="Arial" w:eastAsia="Times New Roman" w:hAnsi="Arial" w:cs="Arial"/>
          <w:b/>
          <w:bCs/>
          <w:color w:val="333333"/>
          <w:sz w:val="36"/>
          <w:szCs w:val="36"/>
          <w:lang w:eastAsia="fr-FR"/>
        </w:rPr>
      </w:pPr>
      <w:bookmarkStart w:id="0" w:name="_GoBack"/>
      <w:r w:rsidRPr="00FB4E07">
        <w:rPr>
          <w:rFonts w:ascii="Arial" w:eastAsia="Times New Roman" w:hAnsi="Arial" w:cs="Arial"/>
          <w:b/>
          <w:bCs/>
          <w:color w:val="333333"/>
          <w:sz w:val="36"/>
          <w:szCs w:val="36"/>
          <w:lang w:eastAsia="fr-FR"/>
        </w:rPr>
        <w:t>Stratégies pour la production sur stock </w:t>
      </w:r>
    </w:p>
    <w:bookmarkEnd w:id="0"/>
    <w:p w:rsidR="00FB4E07" w:rsidRPr="00FB4E07" w:rsidRDefault="00FB4E07" w:rsidP="00FB4E07">
      <w:pPr>
        <w:shd w:val="clear" w:color="auto" w:fill="FFFFFF"/>
        <w:spacing w:after="0" w:line="360" w:lineRule="auto"/>
        <w:jc w:val="both"/>
        <w:rPr>
          <w:rFonts w:ascii="Arial" w:eastAsia="Times New Roman" w:hAnsi="Arial" w:cs="Arial"/>
          <w:b/>
          <w:bCs/>
          <w:color w:val="333333"/>
          <w:sz w:val="27"/>
          <w:szCs w:val="27"/>
          <w:lang w:eastAsia="fr-FR"/>
        </w:rPr>
      </w:pPr>
      <w:r w:rsidRPr="00FB4E07">
        <w:rPr>
          <w:rFonts w:ascii="Arial" w:eastAsia="Times New Roman" w:hAnsi="Arial" w:cs="Arial"/>
          <w:b/>
          <w:bCs/>
          <w:color w:val="333333"/>
          <w:sz w:val="27"/>
          <w:szCs w:val="27"/>
          <w:lang w:eastAsia="fr-FR"/>
        </w:rPr>
        <w:t>Applications</w:t>
      </w:r>
    </w:p>
    <w:p w:rsidR="00FB4E07" w:rsidRPr="00FB4E07" w:rsidRDefault="00FB4E07" w:rsidP="00FB4E07">
      <w:pPr>
        <w:shd w:val="clear" w:color="auto" w:fill="FFFFFF"/>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 xml:space="preserve">Les stratégies de planification expliquées dans cette section sont conçues pour planifier l'approvisionnement (fabrication ou achats) des composants par la planification des produits finis. S’il vous est plus facile de planifier au niveau du composant, reportez-vous à la section </w:t>
      </w:r>
    </w:p>
    <w:p w:rsidR="00FB4E07" w:rsidRPr="00FB4E07" w:rsidRDefault="00FB4E07" w:rsidP="00FB4E07">
      <w:pPr>
        <w:shd w:val="clear" w:color="auto" w:fill="FFFFFF"/>
        <w:spacing w:after="0" w:line="360" w:lineRule="auto"/>
        <w:jc w:val="both"/>
        <w:rPr>
          <w:rFonts w:ascii="Arial" w:eastAsia="Times New Roman" w:hAnsi="Arial" w:cs="Arial"/>
          <w:b/>
          <w:bCs/>
          <w:color w:val="333333"/>
          <w:sz w:val="27"/>
          <w:szCs w:val="27"/>
          <w:lang w:eastAsia="fr-FR"/>
        </w:rPr>
      </w:pPr>
      <w:r w:rsidRPr="00FB4E07">
        <w:rPr>
          <w:rFonts w:ascii="Arial" w:eastAsia="Times New Roman" w:hAnsi="Arial" w:cs="Arial"/>
          <w:color w:val="333333"/>
          <w:sz w:val="20"/>
          <w:szCs w:val="20"/>
          <w:lang w:val="en" w:eastAsia="fr-FR"/>
        </w:rPr>
        <w:fldChar w:fldCharType="begin"/>
      </w:r>
      <w:r w:rsidRPr="00FB4E07">
        <w:rPr>
          <w:rFonts w:ascii="Arial" w:eastAsia="Times New Roman" w:hAnsi="Arial" w:cs="Arial"/>
          <w:color w:val="333333"/>
          <w:sz w:val="20"/>
          <w:szCs w:val="20"/>
          <w:lang w:eastAsia="fr-FR"/>
        </w:rPr>
        <w:instrText xml:space="preserve"> HYPERLINK "http://help.sap.com/saphelp_46c/helpdata/fr/ca/72d918941b11d1801200c04fadcb73/content.htm" </w:instrText>
      </w:r>
      <w:r w:rsidRPr="00FB4E07">
        <w:rPr>
          <w:rFonts w:ascii="Arial" w:eastAsia="Times New Roman" w:hAnsi="Arial" w:cs="Arial"/>
          <w:color w:val="333333"/>
          <w:sz w:val="20"/>
          <w:szCs w:val="20"/>
          <w:lang w:val="en" w:eastAsia="fr-FR"/>
        </w:rPr>
        <w:fldChar w:fldCharType="separate"/>
      </w:r>
      <w:r w:rsidRPr="00FB4E07">
        <w:rPr>
          <w:rFonts w:ascii="Arial" w:eastAsia="Times New Roman" w:hAnsi="Arial" w:cs="Arial"/>
          <w:b/>
          <w:bCs/>
          <w:color w:val="226CA9"/>
          <w:sz w:val="20"/>
          <w:szCs w:val="20"/>
          <w:lang w:eastAsia="fr-FR"/>
        </w:rPr>
        <w:t>Stratégies de planification des composants</w:t>
      </w:r>
      <w:r w:rsidRPr="00FB4E07">
        <w:rPr>
          <w:rFonts w:ascii="Arial" w:eastAsia="Times New Roman" w:hAnsi="Arial" w:cs="Arial"/>
          <w:color w:val="333333"/>
          <w:sz w:val="20"/>
          <w:szCs w:val="20"/>
          <w:lang w:val="en" w:eastAsia="fr-FR"/>
        </w:rPr>
        <w:fldChar w:fldCharType="end"/>
      </w:r>
      <w:r w:rsidRPr="00FB4E07">
        <w:rPr>
          <w:rFonts w:ascii="Arial" w:eastAsia="Times New Roman" w:hAnsi="Arial" w:cs="Arial"/>
          <w:color w:val="333333"/>
          <w:sz w:val="20"/>
          <w:szCs w:val="20"/>
          <w:lang w:eastAsia="fr-FR"/>
        </w:rPr>
        <w:t xml:space="preserve">. </w:t>
      </w:r>
    </w:p>
    <w:p w:rsidR="00FB4E07" w:rsidRPr="00FB4E07" w:rsidRDefault="00FB4E07" w:rsidP="00FB4E07">
      <w:pPr>
        <w:shd w:val="clear" w:color="auto" w:fill="FFFFFF"/>
        <w:spacing w:after="0" w:line="360" w:lineRule="auto"/>
        <w:jc w:val="both"/>
        <w:rPr>
          <w:rFonts w:ascii="Arial" w:eastAsia="Times New Roman" w:hAnsi="Arial" w:cs="Arial"/>
          <w:b/>
          <w:bCs/>
          <w:color w:val="333333"/>
          <w:sz w:val="27"/>
          <w:szCs w:val="27"/>
          <w:lang w:eastAsia="fr-FR"/>
        </w:rPr>
      </w:pPr>
      <w:r w:rsidRPr="00FB4E07">
        <w:rPr>
          <w:rFonts w:ascii="Arial" w:eastAsia="Times New Roman" w:hAnsi="Arial" w:cs="Arial"/>
          <w:b/>
          <w:bCs/>
          <w:color w:val="333333"/>
          <w:sz w:val="27"/>
          <w:szCs w:val="27"/>
          <w:lang w:eastAsia="fr-FR"/>
        </w:rPr>
        <w:t>Conditions préalables</w:t>
      </w:r>
    </w:p>
    <w:p w:rsidR="00FB4E07" w:rsidRPr="00FB4E07" w:rsidRDefault="00FB4E07" w:rsidP="00FB4E07">
      <w:pPr>
        <w:shd w:val="clear" w:color="auto" w:fill="FFFFFF"/>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Sélectionnez une stratégie de production sur stock, si :</w:t>
      </w:r>
    </w:p>
    <w:p w:rsidR="00FB4E07" w:rsidRPr="00FB4E07" w:rsidRDefault="00FB4E07" w:rsidP="00FB4E07">
      <w:pPr>
        <w:numPr>
          <w:ilvl w:val="0"/>
          <w:numId w:val="12"/>
        </w:numPr>
        <w:shd w:val="clear" w:color="auto" w:fill="FFFFFF"/>
        <w:spacing w:before="100" w:beforeAutospacing="1" w:after="100" w:afterAutospacing="1" w:line="360" w:lineRule="auto"/>
        <w:ind w:left="795"/>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les articles ne sont pas séparés (autrement dit, ils ne sont pas affectés à des commandes clients spécifiques) ;</w:t>
      </w:r>
    </w:p>
    <w:p w:rsidR="00FB4E07" w:rsidRPr="00FB4E07" w:rsidRDefault="00FB4E07" w:rsidP="00FB4E07">
      <w:pPr>
        <w:numPr>
          <w:ilvl w:val="0"/>
          <w:numId w:val="12"/>
        </w:numPr>
        <w:shd w:val="clear" w:color="auto" w:fill="FFFFFF"/>
        <w:spacing w:before="100" w:beforeAutospacing="1" w:after="100" w:afterAutospacing="1" w:line="360" w:lineRule="auto"/>
        <w:ind w:left="795"/>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 xml:space="preserve">les coûts doivent être suivis au niveau des articles et </w:t>
      </w:r>
      <w:r w:rsidRPr="00FB4E07">
        <w:rPr>
          <w:rFonts w:ascii="Arial" w:eastAsia="Times New Roman" w:hAnsi="Arial" w:cs="Arial"/>
          <w:color w:val="333333"/>
          <w:sz w:val="20"/>
          <w:szCs w:val="20"/>
          <w:u w:val="single"/>
          <w:lang w:eastAsia="fr-FR"/>
        </w:rPr>
        <w:t>non</w:t>
      </w:r>
      <w:r w:rsidRPr="00FB4E07">
        <w:rPr>
          <w:rFonts w:ascii="Arial" w:eastAsia="Times New Roman" w:hAnsi="Arial" w:cs="Arial"/>
          <w:color w:val="333333"/>
          <w:sz w:val="20"/>
          <w:szCs w:val="20"/>
          <w:lang w:eastAsia="fr-FR"/>
        </w:rPr>
        <w:t xml:space="preserve"> au niveau des commandes clients.</w:t>
      </w:r>
    </w:p>
    <w:p w:rsidR="00FB4E07" w:rsidRPr="00FB4E07" w:rsidRDefault="00FB4E07" w:rsidP="00FB4E07">
      <w:pPr>
        <w:shd w:val="clear" w:color="auto" w:fill="FFFFFF"/>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Vous devez toujours utiliser la production sur stock si vous produisez le stock indépendamment des commandes afin d'être en mesure de fournir immédiatement à vos clients les marchandises qu'ils souhaitent à partir de ce stock. Peut-être souhaitez-vous également produire des marchandises sans avoir de commandes clients lorsque vous vous attendez à recevoir des demandes prochainement. Les stratégies de production sur stock peuvent favoriser une relation client-fournisseur très étroite, votre objectif étant de fournir à vos clients les marchandises de votre stock aussi vite que possible. Vous avez la possibilité d'utiliser les retours qui ont passé le contrôle qualité, ainsi que d'autres entrées de marchandises non prévues, pour des commandes clients différentes des commandes d'origine.</w:t>
      </w:r>
    </w:p>
    <w:p w:rsidR="00FB4E07" w:rsidRPr="00FB4E07" w:rsidRDefault="00FB4E07" w:rsidP="00FB4E07">
      <w:pPr>
        <w:shd w:val="clear" w:color="auto" w:fill="FFFFFF"/>
        <w:spacing w:after="0" w:line="360" w:lineRule="auto"/>
        <w:jc w:val="both"/>
        <w:rPr>
          <w:rFonts w:ascii="Arial" w:eastAsia="Times New Roman" w:hAnsi="Arial" w:cs="Arial"/>
          <w:color w:val="333333"/>
          <w:sz w:val="20"/>
          <w:szCs w:val="20"/>
          <w:lang w:val="en" w:eastAsia="fr-FR"/>
        </w:rPr>
      </w:pPr>
      <w:r w:rsidRPr="00FB4E07">
        <w:rPr>
          <w:rFonts w:ascii="Arial" w:eastAsia="Times New Roman" w:hAnsi="Arial" w:cs="Arial"/>
          <w:color w:val="333333"/>
          <w:sz w:val="20"/>
          <w:szCs w:val="20"/>
          <w:lang w:eastAsia="fr-FR"/>
        </w:rPr>
        <w:t xml:space="preserve">Ceci ne vous oblige pas à constituer des niveaux de stock anormalement élevés. </w:t>
      </w:r>
      <w:proofErr w:type="spellStart"/>
      <w:r w:rsidRPr="00FB4E07">
        <w:rPr>
          <w:rFonts w:ascii="Arial" w:eastAsia="Times New Roman" w:hAnsi="Arial" w:cs="Arial"/>
          <w:color w:val="333333"/>
          <w:sz w:val="20"/>
          <w:szCs w:val="20"/>
          <w:lang w:val="en" w:eastAsia="fr-FR"/>
        </w:rPr>
        <w:t>Afin</w:t>
      </w:r>
      <w:proofErr w:type="spellEnd"/>
      <w:r w:rsidRPr="00FB4E07">
        <w:rPr>
          <w:rFonts w:ascii="Arial" w:eastAsia="Times New Roman" w:hAnsi="Arial" w:cs="Arial"/>
          <w:color w:val="333333"/>
          <w:sz w:val="20"/>
          <w:szCs w:val="20"/>
          <w:lang w:val="en" w:eastAsia="fr-FR"/>
        </w:rPr>
        <w:t xml:space="preserve"> </w:t>
      </w:r>
      <w:proofErr w:type="spellStart"/>
      <w:r w:rsidRPr="00FB4E07">
        <w:rPr>
          <w:rFonts w:ascii="Arial" w:eastAsia="Times New Roman" w:hAnsi="Arial" w:cs="Arial"/>
          <w:color w:val="333333"/>
          <w:sz w:val="20"/>
          <w:szCs w:val="20"/>
          <w:lang w:val="en" w:eastAsia="fr-FR"/>
        </w:rPr>
        <w:t>d'éviter</w:t>
      </w:r>
      <w:proofErr w:type="spellEnd"/>
      <w:r w:rsidRPr="00FB4E07">
        <w:rPr>
          <w:rFonts w:ascii="Arial" w:eastAsia="Times New Roman" w:hAnsi="Arial" w:cs="Arial"/>
          <w:color w:val="333333"/>
          <w:sz w:val="20"/>
          <w:szCs w:val="20"/>
          <w:lang w:val="en" w:eastAsia="fr-FR"/>
        </w:rPr>
        <w:t xml:space="preserve"> </w:t>
      </w:r>
      <w:proofErr w:type="spellStart"/>
      <w:r w:rsidRPr="00FB4E07">
        <w:rPr>
          <w:rFonts w:ascii="Arial" w:eastAsia="Times New Roman" w:hAnsi="Arial" w:cs="Arial"/>
          <w:color w:val="333333"/>
          <w:sz w:val="20"/>
          <w:szCs w:val="20"/>
          <w:lang w:val="en" w:eastAsia="fr-FR"/>
        </w:rPr>
        <w:t>ce</w:t>
      </w:r>
      <w:proofErr w:type="spellEnd"/>
      <w:r w:rsidRPr="00FB4E07">
        <w:rPr>
          <w:rFonts w:ascii="Arial" w:eastAsia="Times New Roman" w:hAnsi="Arial" w:cs="Arial"/>
          <w:color w:val="333333"/>
          <w:sz w:val="20"/>
          <w:szCs w:val="20"/>
          <w:lang w:val="en" w:eastAsia="fr-FR"/>
        </w:rPr>
        <w:t xml:space="preserve"> </w:t>
      </w:r>
      <w:proofErr w:type="spellStart"/>
      <w:r w:rsidRPr="00FB4E07">
        <w:rPr>
          <w:rFonts w:ascii="Arial" w:eastAsia="Times New Roman" w:hAnsi="Arial" w:cs="Arial"/>
          <w:color w:val="333333"/>
          <w:sz w:val="20"/>
          <w:szCs w:val="20"/>
          <w:lang w:val="en" w:eastAsia="fr-FR"/>
        </w:rPr>
        <w:t>problème</w:t>
      </w:r>
      <w:proofErr w:type="spellEnd"/>
      <w:r w:rsidRPr="00FB4E07">
        <w:rPr>
          <w:rFonts w:ascii="Arial" w:eastAsia="Times New Roman" w:hAnsi="Arial" w:cs="Arial"/>
          <w:color w:val="333333"/>
          <w:sz w:val="20"/>
          <w:szCs w:val="20"/>
          <w:lang w:val="en" w:eastAsia="fr-FR"/>
        </w:rPr>
        <w:t xml:space="preserve">, </w:t>
      </w:r>
      <w:proofErr w:type="spellStart"/>
      <w:r w:rsidRPr="00FB4E07">
        <w:rPr>
          <w:rFonts w:ascii="Arial" w:eastAsia="Times New Roman" w:hAnsi="Arial" w:cs="Arial"/>
          <w:color w:val="333333"/>
          <w:sz w:val="20"/>
          <w:szCs w:val="20"/>
          <w:lang w:val="en" w:eastAsia="fr-FR"/>
        </w:rPr>
        <w:t>vous</w:t>
      </w:r>
      <w:proofErr w:type="spellEnd"/>
      <w:r w:rsidRPr="00FB4E07">
        <w:rPr>
          <w:rFonts w:ascii="Arial" w:eastAsia="Times New Roman" w:hAnsi="Arial" w:cs="Arial"/>
          <w:color w:val="333333"/>
          <w:sz w:val="20"/>
          <w:szCs w:val="20"/>
          <w:lang w:val="en" w:eastAsia="fr-FR"/>
        </w:rPr>
        <w:t xml:space="preserve"> </w:t>
      </w:r>
      <w:proofErr w:type="spellStart"/>
      <w:r w:rsidRPr="00FB4E07">
        <w:rPr>
          <w:rFonts w:ascii="Arial" w:eastAsia="Times New Roman" w:hAnsi="Arial" w:cs="Arial"/>
          <w:color w:val="333333"/>
          <w:sz w:val="20"/>
          <w:szCs w:val="20"/>
          <w:lang w:val="en" w:eastAsia="fr-FR"/>
        </w:rPr>
        <w:t>disposez</w:t>
      </w:r>
      <w:proofErr w:type="spellEnd"/>
      <w:r w:rsidRPr="00FB4E07">
        <w:rPr>
          <w:rFonts w:ascii="Arial" w:eastAsia="Times New Roman" w:hAnsi="Arial" w:cs="Arial"/>
          <w:color w:val="333333"/>
          <w:sz w:val="20"/>
          <w:szCs w:val="20"/>
          <w:lang w:val="en" w:eastAsia="fr-FR"/>
        </w:rPr>
        <w:t xml:space="preserve"> des options </w:t>
      </w:r>
      <w:proofErr w:type="spellStart"/>
      <w:r w:rsidRPr="00FB4E07">
        <w:rPr>
          <w:rFonts w:ascii="Arial" w:eastAsia="Times New Roman" w:hAnsi="Arial" w:cs="Arial"/>
          <w:color w:val="333333"/>
          <w:sz w:val="20"/>
          <w:szCs w:val="20"/>
          <w:lang w:val="en" w:eastAsia="fr-FR"/>
        </w:rPr>
        <w:t>suivantes</w:t>
      </w:r>
      <w:proofErr w:type="spellEnd"/>
      <w:r w:rsidRPr="00FB4E07">
        <w:rPr>
          <w:rFonts w:ascii="Arial" w:eastAsia="Times New Roman" w:hAnsi="Arial" w:cs="Arial"/>
          <w:color w:val="333333"/>
          <w:sz w:val="20"/>
          <w:szCs w:val="20"/>
          <w:lang w:val="en" w:eastAsia="fr-FR"/>
        </w:rPr>
        <w:t> :</w:t>
      </w:r>
    </w:p>
    <w:p w:rsidR="00FB4E07" w:rsidRPr="00FB4E07" w:rsidRDefault="00FB4E07" w:rsidP="00FB4E07">
      <w:pPr>
        <w:numPr>
          <w:ilvl w:val="0"/>
          <w:numId w:val="13"/>
        </w:numPr>
        <w:shd w:val="clear" w:color="auto" w:fill="FFFFFF"/>
        <w:spacing w:before="100" w:beforeAutospacing="1" w:after="100" w:afterAutospacing="1" w:line="360" w:lineRule="auto"/>
        <w:ind w:left="795"/>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créer un plan de production à l’avance (dans la Gestion de la demande) pour planifier le stock.</w:t>
      </w:r>
    </w:p>
    <w:p w:rsidR="00FB4E07" w:rsidRPr="00FB4E07" w:rsidRDefault="00FB4E07" w:rsidP="00FB4E07">
      <w:pPr>
        <w:shd w:val="clear" w:color="auto" w:fill="FFFFFF"/>
        <w:spacing w:after="0" w:line="360" w:lineRule="auto"/>
        <w:ind w:left="795"/>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Cette méthode vous permet également de choisir si les commandes clients qui dépassent votre plan auront ou non des répercussions sur la fabrication.</w:t>
      </w:r>
    </w:p>
    <w:p w:rsidR="00FB4E07" w:rsidRPr="00FB4E07" w:rsidRDefault="00FB4E07" w:rsidP="00FB4E07">
      <w:pPr>
        <w:numPr>
          <w:ilvl w:val="0"/>
          <w:numId w:val="14"/>
        </w:numPr>
        <w:shd w:val="clear" w:color="auto" w:fill="FFFFFF"/>
        <w:spacing w:before="100" w:beforeAutospacing="1" w:after="100" w:afterAutospacing="1" w:line="360" w:lineRule="auto"/>
        <w:ind w:left="795"/>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recevoir les commandes client relativement à l’avance (à l'aide de programmes de livraisons, par exemple).</w:t>
      </w:r>
    </w:p>
    <w:p w:rsidR="00FB4E07" w:rsidRPr="00FB4E07" w:rsidRDefault="00FB4E07" w:rsidP="00FB4E07">
      <w:pPr>
        <w:shd w:val="clear" w:color="auto" w:fill="FFFFFF"/>
        <w:spacing w:after="0" w:line="360" w:lineRule="auto"/>
        <w:jc w:val="both"/>
        <w:rPr>
          <w:rFonts w:ascii="Arial" w:eastAsia="Times New Roman" w:hAnsi="Arial" w:cs="Arial"/>
          <w:b/>
          <w:bCs/>
          <w:color w:val="333333"/>
          <w:sz w:val="27"/>
          <w:szCs w:val="27"/>
          <w:lang w:eastAsia="fr-FR"/>
        </w:rPr>
      </w:pPr>
      <w:r w:rsidRPr="00FB4E07">
        <w:rPr>
          <w:rFonts w:ascii="Arial" w:eastAsia="Times New Roman" w:hAnsi="Arial" w:cs="Arial"/>
          <w:b/>
          <w:bCs/>
          <w:color w:val="333333"/>
          <w:sz w:val="27"/>
          <w:szCs w:val="27"/>
          <w:lang w:eastAsia="fr-FR"/>
        </w:rPr>
        <w:t>Déroulement</w:t>
      </w:r>
    </w:p>
    <w:p w:rsidR="00FB4E07" w:rsidRPr="00FB4E07" w:rsidRDefault="00FB4E07" w:rsidP="00FB4E07">
      <w:pPr>
        <w:shd w:val="clear" w:color="auto" w:fill="FFFFFF"/>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 xml:space="preserve">Vous pouvez automatiser la phase de planification par le transfert direct des résultats de la prévision, de la planification personnalisée ou du PIC à la gestion de la demande. Pour plus d'informations, voir </w:t>
      </w:r>
      <w:r w:rsidRPr="00FB4E07">
        <w:rPr>
          <w:rFonts w:ascii="Arial" w:eastAsia="Times New Roman" w:hAnsi="Arial" w:cs="Arial"/>
          <w:i/>
          <w:iCs/>
          <w:color w:val="333333"/>
          <w:sz w:val="20"/>
          <w:szCs w:val="20"/>
          <w:lang w:eastAsia="fr-FR"/>
        </w:rPr>
        <w:t>Transfert à la Gestion de la demande</w:t>
      </w:r>
      <w:r w:rsidRPr="00FB4E07">
        <w:rPr>
          <w:rFonts w:ascii="Arial" w:eastAsia="Times New Roman" w:hAnsi="Arial" w:cs="Arial"/>
          <w:color w:val="333333"/>
          <w:sz w:val="20"/>
          <w:szCs w:val="20"/>
          <w:lang w:eastAsia="fr-FR"/>
        </w:rPr>
        <w:t xml:space="preserve"> dans la bibliothèque R/3 sous </w:t>
      </w:r>
      <w:r w:rsidRPr="00FB4E07">
        <w:rPr>
          <w:rFonts w:ascii="Arial" w:eastAsia="Times New Roman" w:hAnsi="Arial" w:cs="Arial"/>
          <w:i/>
          <w:iCs/>
          <w:color w:val="333333"/>
          <w:sz w:val="20"/>
          <w:szCs w:val="20"/>
          <w:lang w:eastAsia="fr-FR"/>
        </w:rPr>
        <w:t>Gestion du plan industriel et commercial (PP-PIC).</w:t>
      </w:r>
    </w:p>
    <w:p w:rsidR="00FB4E07" w:rsidRPr="00FB4E07" w:rsidRDefault="00FB4E07" w:rsidP="00FB4E07">
      <w:pPr>
        <w:shd w:val="clear" w:color="auto" w:fill="FFFFFF"/>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lastRenderedPageBreak/>
        <w:t>Dans un environnement de production sur stock, le lissage de la fabrication peut être une caractéristique importante. Ceci signifie que le flux irrégulier des besoins qui résulte des différences quantitatives dans les besoins client peut être lissé et simplement produit pour le stock.</w:t>
      </w:r>
    </w:p>
    <w:p w:rsidR="00FB4E07" w:rsidRPr="00FB4E07" w:rsidRDefault="00FB4E07" w:rsidP="00FB4E07">
      <w:pPr>
        <w:shd w:val="clear" w:color="auto" w:fill="FFFFFF"/>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 xml:space="preserve">Les stratégies de production sur stock sont généralement combinées avec une clé de taille de lot ou une valeur arrondie. Par exemple, lorsque vous souhaitez produire la quantité intégrale pour le mois une fois par mois seulement ou lorsque vous ne voulez produire que des palettes complètes. Dans les scénarios types suivants, la clé de taille du lot est toujours </w:t>
      </w:r>
      <w:r w:rsidRPr="00FB4E07">
        <w:rPr>
          <w:rFonts w:ascii="Arial" w:eastAsia="Times New Roman" w:hAnsi="Arial" w:cs="Arial"/>
          <w:b/>
          <w:bCs/>
          <w:color w:val="333333"/>
          <w:sz w:val="20"/>
          <w:szCs w:val="20"/>
          <w:lang w:eastAsia="fr-FR"/>
        </w:rPr>
        <w:t xml:space="preserve">EX </w:t>
      </w:r>
      <w:r w:rsidRPr="00FB4E07">
        <w:rPr>
          <w:rFonts w:ascii="Arial" w:eastAsia="Times New Roman" w:hAnsi="Arial" w:cs="Arial"/>
          <w:color w:val="333333"/>
          <w:sz w:val="20"/>
          <w:szCs w:val="20"/>
          <w:lang w:eastAsia="fr-FR"/>
        </w:rPr>
        <w:t>afin de faciliter la compréhension.</w:t>
      </w:r>
    </w:p>
    <w:p w:rsidR="00FB4E07" w:rsidRPr="00FB4E07" w:rsidRDefault="00FB4E07" w:rsidP="00FB4E07">
      <w:pPr>
        <w:shd w:val="clear" w:color="auto" w:fill="FFFFFF"/>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Aucune structure du produit spécifique n'est exigée pour les stratégies de production sur stock. En d'autres termes, il peut exister une nomenclature pour l'article ou non. L'article peut être produit en interne ou acheté à l’extérieur.</w:t>
      </w:r>
    </w:p>
    <w:p w:rsidR="00FB4E07" w:rsidRPr="00FB4E07" w:rsidRDefault="00FB4E07" w:rsidP="00FB4E07">
      <w:pPr>
        <w:shd w:val="clear" w:color="auto" w:fill="FFFFFF"/>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 xml:space="preserve">Les stratégies </w:t>
      </w:r>
    </w:p>
    <w:p w:rsidR="00FB4E07" w:rsidRPr="00FB4E07" w:rsidRDefault="00FB4E07" w:rsidP="00FB4E07">
      <w:pPr>
        <w:shd w:val="clear" w:color="auto" w:fill="FFFFFF"/>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val="en" w:eastAsia="fr-FR"/>
        </w:rPr>
        <w:fldChar w:fldCharType="begin"/>
      </w:r>
      <w:r w:rsidRPr="00FB4E07">
        <w:rPr>
          <w:rFonts w:ascii="Arial" w:eastAsia="Times New Roman" w:hAnsi="Arial" w:cs="Arial"/>
          <w:color w:val="333333"/>
          <w:sz w:val="20"/>
          <w:szCs w:val="20"/>
          <w:lang w:eastAsia="fr-FR"/>
        </w:rPr>
        <w:instrText xml:space="preserve"> HYPERLINK "http://help.sap.com/saphelp_46c/helpdata/fr/a2/4e7997927d11d1800f00c04fadcb73/content.htm" </w:instrText>
      </w:r>
      <w:r w:rsidRPr="00FB4E07">
        <w:rPr>
          <w:rFonts w:ascii="Arial" w:eastAsia="Times New Roman" w:hAnsi="Arial" w:cs="Arial"/>
          <w:color w:val="333333"/>
          <w:sz w:val="20"/>
          <w:szCs w:val="20"/>
          <w:lang w:val="en" w:eastAsia="fr-FR"/>
        </w:rPr>
        <w:fldChar w:fldCharType="separate"/>
      </w:r>
      <w:r w:rsidRPr="00FB4E07">
        <w:rPr>
          <w:rFonts w:ascii="Arial" w:eastAsia="Times New Roman" w:hAnsi="Arial" w:cs="Arial"/>
          <w:b/>
          <w:bCs/>
          <w:color w:val="226CA9"/>
          <w:sz w:val="20"/>
          <w:szCs w:val="20"/>
          <w:lang w:eastAsia="fr-FR"/>
        </w:rPr>
        <w:t>Planification sans montage final et sans fabrication à la commande (52)</w:t>
      </w:r>
      <w:r w:rsidRPr="00FB4E07">
        <w:rPr>
          <w:rFonts w:ascii="Arial" w:eastAsia="Times New Roman" w:hAnsi="Arial" w:cs="Arial"/>
          <w:color w:val="333333"/>
          <w:sz w:val="20"/>
          <w:szCs w:val="20"/>
          <w:lang w:val="en" w:eastAsia="fr-FR"/>
        </w:rPr>
        <w:fldChar w:fldCharType="end"/>
      </w:r>
      <w:r w:rsidRPr="00FB4E07">
        <w:rPr>
          <w:rFonts w:ascii="Arial" w:eastAsia="Times New Roman" w:hAnsi="Arial" w:cs="Arial"/>
          <w:color w:val="333333"/>
          <w:sz w:val="20"/>
          <w:szCs w:val="20"/>
          <w:lang w:eastAsia="fr-FR"/>
        </w:rPr>
        <w:t xml:space="preserve"> et </w:t>
      </w:r>
      <w:r w:rsidRPr="00FB4E07">
        <w:rPr>
          <w:rFonts w:ascii="Arial" w:eastAsia="Times New Roman" w:hAnsi="Arial" w:cs="Arial"/>
          <w:color w:val="333333"/>
          <w:sz w:val="20"/>
          <w:szCs w:val="20"/>
          <w:lang w:val="en" w:eastAsia="fr-FR"/>
        </w:rPr>
        <w:fldChar w:fldCharType="begin"/>
      </w:r>
      <w:r w:rsidRPr="00FB4E07">
        <w:rPr>
          <w:rFonts w:ascii="Arial" w:eastAsia="Times New Roman" w:hAnsi="Arial" w:cs="Arial"/>
          <w:color w:val="333333"/>
          <w:sz w:val="20"/>
          <w:szCs w:val="20"/>
          <w:lang w:eastAsia="fr-FR"/>
        </w:rPr>
        <w:instrText xml:space="preserve"> HYPERLINK "http://help.sap.com/saphelp_46c/helpdata/fr/a2/4e799a927d11d1800f00c04fadcb73/content.htm" </w:instrText>
      </w:r>
      <w:r w:rsidRPr="00FB4E07">
        <w:rPr>
          <w:rFonts w:ascii="Arial" w:eastAsia="Times New Roman" w:hAnsi="Arial" w:cs="Arial"/>
          <w:color w:val="333333"/>
          <w:sz w:val="20"/>
          <w:szCs w:val="20"/>
          <w:lang w:val="en" w:eastAsia="fr-FR"/>
        </w:rPr>
        <w:fldChar w:fldCharType="separate"/>
      </w:r>
      <w:r w:rsidRPr="00FB4E07">
        <w:rPr>
          <w:rFonts w:ascii="Arial" w:eastAsia="Times New Roman" w:hAnsi="Arial" w:cs="Arial"/>
          <w:b/>
          <w:bCs/>
          <w:color w:val="226CA9"/>
          <w:sz w:val="20"/>
          <w:szCs w:val="20"/>
          <w:lang w:eastAsia="fr-FR"/>
        </w:rPr>
        <w:t>Planification avec un article de planification et sans fabrication à la commande(63)</w:t>
      </w:r>
      <w:r w:rsidRPr="00FB4E07">
        <w:rPr>
          <w:rFonts w:ascii="Arial" w:eastAsia="Times New Roman" w:hAnsi="Arial" w:cs="Arial"/>
          <w:color w:val="333333"/>
          <w:sz w:val="20"/>
          <w:szCs w:val="20"/>
          <w:lang w:val="en" w:eastAsia="fr-FR"/>
        </w:rPr>
        <w:fldChar w:fldCharType="end"/>
      </w:r>
      <w:r w:rsidRPr="00FB4E07">
        <w:rPr>
          <w:rFonts w:ascii="Arial" w:eastAsia="Times New Roman" w:hAnsi="Arial" w:cs="Arial"/>
          <w:color w:val="333333"/>
          <w:sz w:val="20"/>
          <w:szCs w:val="20"/>
          <w:lang w:eastAsia="fr-FR"/>
        </w:rPr>
        <w:t xml:space="preserve"> sont des exceptions à ces règles. Elles nécessitent une clé de taille lot-pour-lot et une structure du produit spécifique (nomenclature). Il s’agit pourtant de stratégies de production sur stock en termes de calcul du coût de revient, dans la mesure où les coûts sont suivis au niveau des articles. Ces stratégies permettent l'approvisionnement des composants en fonction de la planification et le montage final en fonction des commandes clients.</w:t>
      </w:r>
    </w:p>
    <w:p w:rsidR="00FB4E07" w:rsidRPr="00FB4E07" w:rsidRDefault="00FB4E07" w:rsidP="00FB4E07">
      <w:pPr>
        <w:shd w:val="clear" w:color="auto" w:fill="FFFFFF"/>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En règle générale, les stratégies de production sur stock comportent jusqu'à cinq phases. Le tableau suivant détaille les différentes phases de chaque stratégie.</w:t>
      </w:r>
    </w:p>
    <w:tbl>
      <w:tblPr>
        <w:tblW w:w="5000" w:type="pct"/>
        <w:tblCellSpacing w:w="7" w:type="dxa"/>
        <w:tblBorders>
          <w:top w:val="single" w:sz="18" w:space="0" w:color="252525"/>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254"/>
        <w:gridCol w:w="5697"/>
        <w:gridCol w:w="534"/>
        <w:gridCol w:w="501"/>
        <w:gridCol w:w="501"/>
        <w:gridCol w:w="540"/>
        <w:gridCol w:w="511"/>
        <w:gridCol w:w="518"/>
      </w:tblGrid>
      <w:tr w:rsidR="00FB4E07" w:rsidRPr="00FB4E07" w:rsidTr="00FB4E07">
        <w:trPr>
          <w:tblCellSpacing w:w="7" w:type="dxa"/>
        </w:trPr>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before="240" w:after="240" w:line="360" w:lineRule="auto"/>
              <w:jc w:val="both"/>
              <w:rPr>
                <w:rFonts w:ascii="Arial" w:eastAsia="Times New Roman" w:hAnsi="Arial" w:cs="Arial"/>
                <w:color w:val="333333"/>
                <w:sz w:val="18"/>
                <w:szCs w:val="18"/>
                <w:lang w:eastAsia="fr-FR"/>
              </w:rPr>
            </w:pPr>
            <w:r w:rsidRPr="00FB4E07">
              <w:rPr>
                <w:rFonts w:ascii="Arial" w:eastAsia="Times New Roman" w:hAnsi="Arial" w:cs="Arial"/>
                <w:color w:val="333333"/>
                <w:sz w:val="18"/>
                <w:szCs w:val="18"/>
                <w:lang w:eastAsia="fr-FR"/>
              </w:rPr>
              <w:t> </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b/>
                <w:bCs/>
                <w:color w:val="333333"/>
                <w:sz w:val="20"/>
                <w:szCs w:val="20"/>
                <w:lang w:eastAsia="fr-FR"/>
              </w:rPr>
            </w:pPr>
            <w:r w:rsidRPr="00FB4E07">
              <w:rPr>
                <w:rFonts w:ascii="Arial" w:eastAsia="Times New Roman" w:hAnsi="Arial" w:cs="Arial"/>
                <w:b/>
                <w:bCs/>
                <w:color w:val="333333"/>
                <w:sz w:val="20"/>
                <w:szCs w:val="20"/>
                <w:lang w:eastAsia="fr-FR"/>
              </w:rPr>
              <w:t>étape</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18"/>
                <w:szCs w:val="18"/>
                <w:lang w:eastAsia="fr-FR"/>
              </w:rPr>
            </w:pPr>
            <w:hyperlink r:id="rId7" w:history="1">
              <w:r w:rsidRPr="00FB4E07">
                <w:rPr>
                  <w:rFonts w:ascii="Arial" w:eastAsia="Times New Roman" w:hAnsi="Arial" w:cs="Arial"/>
                  <w:b/>
                  <w:bCs/>
                  <w:color w:val="226CA9"/>
                  <w:sz w:val="20"/>
                  <w:szCs w:val="20"/>
                  <w:lang w:eastAsia="fr-FR"/>
                </w:rPr>
                <w:t>40</w:t>
              </w:r>
            </w:hyperlink>
            <w:r w:rsidRPr="00FB4E07">
              <w:rPr>
                <w:rFonts w:ascii="Arial" w:eastAsia="Times New Roman" w:hAnsi="Arial" w:cs="Arial"/>
                <w:color w:val="333333"/>
                <w:sz w:val="18"/>
                <w:szCs w:val="18"/>
                <w:lang w:eastAsia="fr-FR"/>
              </w:rPr>
              <w:t xml:space="preserve"> </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18"/>
                <w:szCs w:val="18"/>
                <w:lang w:eastAsia="fr-FR"/>
              </w:rPr>
            </w:pPr>
            <w:hyperlink r:id="rId8" w:history="1">
              <w:r w:rsidRPr="00FB4E07">
                <w:rPr>
                  <w:rFonts w:ascii="Arial" w:eastAsia="Times New Roman" w:hAnsi="Arial" w:cs="Arial"/>
                  <w:b/>
                  <w:bCs/>
                  <w:color w:val="226CA9"/>
                  <w:sz w:val="20"/>
                  <w:szCs w:val="20"/>
                  <w:lang w:eastAsia="fr-FR"/>
                </w:rPr>
                <w:t>30</w:t>
              </w:r>
            </w:hyperlink>
            <w:r w:rsidRPr="00FB4E07">
              <w:rPr>
                <w:rFonts w:ascii="Arial" w:eastAsia="Times New Roman" w:hAnsi="Arial" w:cs="Arial"/>
                <w:color w:val="333333"/>
                <w:sz w:val="18"/>
                <w:szCs w:val="18"/>
                <w:lang w:eastAsia="fr-FR"/>
              </w:rPr>
              <w:t xml:space="preserve"> </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18"/>
                <w:szCs w:val="18"/>
                <w:lang w:eastAsia="fr-FR"/>
              </w:rPr>
            </w:pPr>
            <w:hyperlink r:id="rId9" w:history="1">
              <w:r w:rsidRPr="00FB4E07">
                <w:rPr>
                  <w:rFonts w:ascii="Arial" w:eastAsia="Times New Roman" w:hAnsi="Arial" w:cs="Arial"/>
                  <w:b/>
                  <w:bCs/>
                  <w:color w:val="226CA9"/>
                  <w:sz w:val="20"/>
                  <w:szCs w:val="20"/>
                  <w:lang w:eastAsia="fr-FR"/>
                </w:rPr>
                <w:t>10</w:t>
              </w:r>
            </w:hyperlink>
            <w:r w:rsidRPr="00FB4E07">
              <w:rPr>
                <w:rFonts w:ascii="Arial" w:eastAsia="Times New Roman" w:hAnsi="Arial" w:cs="Arial"/>
                <w:color w:val="333333"/>
                <w:sz w:val="18"/>
                <w:szCs w:val="18"/>
                <w:lang w:eastAsia="fr-FR"/>
              </w:rPr>
              <w:t xml:space="preserve"> </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18"/>
                <w:szCs w:val="18"/>
                <w:lang w:eastAsia="fr-FR"/>
              </w:rPr>
            </w:pPr>
            <w:hyperlink r:id="rId10" w:history="1">
              <w:r w:rsidRPr="00FB4E07">
                <w:rPr>
                  <w:rFonts w:ascii="Arial" w:eastAsia="Times New Roman" w:hAnsi="Arial" w:cs="Arial"/>
                  <w:b/>
                  <w:bCs/>
                  <w:color w:val="226CA9"/>
                  <w:sz w:val="20"/>
                  <w:szCs w:val="20"/>
                  <w:lang w:eastAsia="fr-FR"/>
                </w:rPr>
                <w:t>11</w:t>
              </w:r>
            </w:hyperlink>
            <w:r w:rsidRPr="00FB4E07">
              <w:rPr>
                <w:rFonts w:ascii="Arial" w:eastAsia="Times New Roman" w:hAnsi="Arial" w:cs="Arial"/>
                <w:color w:val="333333"/>
                <w:sz w:val="18"/>
                <w:szCs w:val="18"/>
                <w:lang w:eastAsia="fr-FR"/>
              </w:rPr>
              <w:t xml:space="preserve"> </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18"/>
                <w:szCs w:val="18"/>
                <w:lang w:eastAsia="fr-FR"/>
              </w:rPr>
            </w:pPr>
            <w:hyperlink r:id="rId11" w:history="1">
              <w:r w:rsidRPr="00FB4E07">
                <w:rPr>
                  <w:rFonts w:ascii="Arial" w:eastAsia="Times New Roman" w:hAnsi="Arial" w:cs="Arial"/>
                  <w:b/>
                  <w:bCs/>
                  <w:color w:val="226CA9"/>
                  <w:sz w:val="20"/>
                  <w:szCs w:val="20"/>
                  <w:lang w:eastAsia="fr-FR"/>
                </w:rPr>
                <w:t>52</w:t>
              </w:r>
            </w:hyperlink>
            <w:r w:rsidRPr="00FB4E07">
              <w:rPr>
                <w:rFonts w:ascii="Arial" w:eastAsia="Times New Roman" w:hAnsi="Arial" w:cs="Arial"/>
                <w:color w:val="333333"/>
                <w:sz w:val="18"/>
                <w:szCs w:val="18"/>
                <w:lang w:eastAsia="fr-FR"/>
              </w:rPr>
              <w:t xml:space="preserve"> </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18"/>
                <w:szCs w:val="18"/>
                <w:lang w:eastAsia="fr-FR"/>
              </w:rPr>
            </w:pPr>
            <w:hyperlink r:id="rId12" w:history="1">
              <w:r w:rsidRPr="00FB4E07">
                <w:rPr>
                  <w:rFonts w:ascii="Arial" w:eastAsia="Times New Roman" w:hAnsi="Arial" w:cs="Arial"/>
                  <w:b/>
                  <w:bCs/>
                  <w:color w:val="226CA9"/>
                  <w:sz w:val="20"/>
                  <w:szCs w:val="20"/>
                  <w:lang w:eastAsia="fr-FR"/>
                </w:rPr>
                <w:t>63</w:t>
              </w:r>
            </w:hyperlink>
            <w:r w:rsidRPr="00FB4E07">
              <w:rPr>
                <w:rFonts w:ascii="Arial" w:eastAsia="Times New Roman" w:hAnsi="Arial" w:cs="Arial"/>
                <w:color w:val="333333"/>
                <w:sz w:val="18"/>
                <w:szCs w:val="18"/>
                <w:lang w:eastAsia="fr-FR"/>
              </w:rPr>
              <w:t xml:space="preserve"> </w:t>
            </w:r>
          </w:p>
        </w:tc>
      </w:tr>
      <w:tr w:rsidR="00FB4E07" w:rsidRPr="00FB4E07" w:rsidTr="00FB4E07">
        <w:trPr>
          <w:tblCellSpacing w:w="7" w:type="dxa"/>
        </w:trPr>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1</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Gestion de la demande (création des besoins indépendants prévisionnels)</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Oui</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Non</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Oui</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Oui</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Oui</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Oui</w:t>
            </w:r>
          </w:p>
        </w:tc>
      </w:tr>
      <w:tr w:rsidR="00FB4E07" w:rsidRPr="00FB4E07" w:rsidTr="00FB4E07">
        <w:trPr>
          <w:tblCellSpacing w:w="7" w:type="dxa"/>
        </w:trPr>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2</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 xml:space="preserve">Approvisionnement </w:t>
            </w:r>
          </w:p>
          <w:p w:rsidR="00FB4E07" w:rsidRPr="00FB4E07" w:rsidRDefault="00FB4E07" w:rsidP="00FB4E07">
            <w:pPr>
              <w:spacing w:after="0" w:line="360" w:lineRule="auto"/>
              <w:jc w:val="both"/>
              <w:rPr>
                <w:rFonts w:ascii="Arial" w:eastAsia="Times New Roman" w:hAnsi="Arial" w:cs="Arial"/>
                <w:color w:val="333333"/>
                <w:sz w:val="18"/>
                <w:szCs w:val="18"/>
                <w:lang w:eastAsia="fr-FR"/>
              </w:rPr>
            </w:pPr>
            <w:r w:rsidRPr="00FB4E07">
              <w:rPr>
                <w:rFonts w:ascii="Arial" w:eastAsia="Times New Roman" w:hAnsi="Arial" w:cs="Arial"/>
                <w:color w:val="333333"/>
                <w:sz w:val="20"/>
                <w:szCs w:val="20"/>
                <w:lang w:eastAsia="fr-FR"/>
              </w:rPr>
              <w:t>avant la vente</w:t>
            </w:r>
            <w:r w:rsidRPr="00FB4E07">
              <w:rPr>
                <w:rFonts w:ascii="Arial" w:eastAsia="Times New Roman" w:hAnsi="Arial" w:cs="Arial"/>
                <w:color w:val="333333"/>
                <w:sz w:val="18"/>
                <w:szCs w:val="18"/>
                <w:lang w:eastAsia="fr-FR"/>
              </w:rPr>
              <w:t xml:space="preserve"> </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Oui</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Non</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Oui</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Oui ²</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Oui</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Oui</w:t>
            </w:r>
          </w:p>
        </w:tc>
      </w:tr>
      <w:tr w:rsidR="00FB4E07" w:rsidRPr="00FB4E07" w:rsidTr="00FB4E07">
        <w:trPr>
          <w:tblCellSpacing w:w="7" w:type="dxa"/>
        </w:trPr>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3</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Commande client</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 xml:space="preserve">Oui </w:t>
            </w:r>
            <w:r w:rsidRPr="00FB4E07">
              <w:rPr>
                <w:rFonts w:ascii="Arial" w:eastAsia="Times New Roman" w:hAnsi="Arial" w:cs="Arial"/>
                <w:color w:val="333333"/>
                <w:sz w:val="15"/>
                <w:szCs w:val="15"/>
                <w:vertAlign w:val="superscript"/>
                <w:lang w:eastAsia="fr-FR"/>
              </w:rPr>
              <w:t>1</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Oui</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Oui</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Oui</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 xml:space="preserve">Oui </w:t>
            </w:r>
            <w:r w:rsidRPr="00FB4E07">
              <w:rPr>
                <w:rFonts w:ascii="Arial" w:eastAsia="Times New Roman" w:hAnsi="Arial" w:cs="Arial"/>
                <w:color w:val="333333"/>
                <w:sz w:val="15"/>
                <w:szCs w:val="15"/>
                <w:vertAlign w:val="superscript"/>
                <w:lang w:eastAsia="fr-FR"/>
              </w:rPr>
              <w:t>1</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 xml:space="preserve">Oui </w:t>
            </w:r>
            <w:r w:rsidRPr="00FB4E07">
              <w:rPr>
                <w:rFonts w:ascii="Arial" w:eastAsia="Times New Roman" w:hAnsi="Arial" w:cs="Arial"/>
                <w:color w:val="333333"/>
                <w:sz w:val="15"/>
                <w:szCs w:val="15"/>
                <w:vertAlign w:val="superscript"/>
                <w:lang w:eastAsia="fr-FR"/>
              </w:rPr>
              <w:t>1</w:t>
            </w:r>
          </w:p>
        </w:tc>
      </w:tr>
      <w:tr w:rsidR="00FB4E07" w:rsidRPr="00FB4E07" w:rsidTr="00FB4E07">
        <w:trPr>
          <w:tblCellSpacing w:w="7" w:type="dxa"/>
        </w:trPr>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4</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 xml:space="preserve">Approvisionnement </w:t>
            </w:r>
          </w:p>
          <w:p w:rsidR="00FB4E07" w:rsidRPr="00FB4E07" w:rsidRDefault="00FB4E07" w:rsidP="00FB4E07">
            <w:pPr>
              <w:spacing w:after="0" w:line="360" w:lineRule="auto"/>
              <w:jc w:val="both"/>
              <w:rPr>
                <w:rFonts w:ascii="Arial" w:eastAsia="Times New Roman" w:hAnsi="Arial" w:cs="Arial"/>
                <w:color w:val="333333"/>
                <w:sz w:val="18"/>
                <w:szCs w:val="18"/>
                <w:lang w:eastAsia="fr-FR"/>
              </w:rPr>
            </w:pPr>
            <w:r w:rsidRPr="00FB4E07">
              <w:rPr>
                <w:rFonts w:ascii="Arial" w:eastAsia="Times New Roman" w:hAnsi="Arial" w:cs="Arial"/>
                <w:color w:val="333333"/>
                <w:sz w:val="20"/>
                <w:szCs w:val="20"/>
                <w:lang w:eastAsia="fr-FR"/>
              </w:rPr>
              <w:t>après la vente</w:t>
            </w:r>
            <w:r w:rsidRPr="00FB4E07">
              <w:rPr>
                <w:rFonts w:ascii="Arial" w:eastAsia="Times New Roman" w:hAnsi="Arial" w:cs="Arial"/>
                <w:color w:val="333333"/>
                <w:sz w:val="18"/>
                <w:szCs w:val="18"/>
                <w:lang w:eastAsia="fr-FR"/>
              </w:rPr>
              <w:t xml:space="preserve"> </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Non</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Oui</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Non</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Non</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Oui</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Oui</w:t>
            </w:r>
          </w:p>
        </w:tc>
      </w:tr>
      <w:tr w:rsidR="00FB4E07" w:rsidRPr="00FB4E07" w:rsidTr="00FB4E07">
        <w:trPr>
          <w:tblCellSpacing w:w="7" w:type="dxa"/>
        </w:trPr>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5</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Sortie de marchandises pour la livraison et réduction des besoins indépendants prévisionnels</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Oui</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Oui</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Oui</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 xml:space="preserve">Oui </w:t>
            </w:r>
            <w:r w:rsidRPr="00FB4E07">
              <w:rPr>
                <w:rFonts w:ascii="Arial" w:eastAsia="Times New Roman" w:hAnsi="Arial" w:cs="Arial"/>
                <w:color w:val="333333"/>
                <w:sz w:val="15"/>
                <w:szCs w:val="15"/>
                <w:vertAlign w:val="superscript"/>
                <w:lang w:eastAsia="fr-FR"/>
              </w:rPr>
              <w:t>3</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Oui</w:t>
            </w:r>
          </w:p>
        </w:tc>
        <w:tc>
          <w:tcPr>
            <w:tcW w:w="0" w:type="auto"/>
            <w:tcBorders>
              <w:top w:val="single" w:sz="6" w:space="0" w:color="999999"/>
              <w:left w:val="single" w:sz="6" w:space="0" w:color="999999"/>
              <w:bottom w:val="single" w:sz="6" w:space="0" w:color="999999"/>
              <w:right w:val="single" w:sz="6" w:space="0" w:color="999999"/>
            </w:tcBorders>
            <w:tcMar>
              <w:top w:w="60" w:type="dxa"/>
              <w:left w:w="60" w:type="dxa"/>
              <w:bottom w:w="60" w:type="dxa"/>
              <w:right w:w="30" w:type="dxa"/>
            </w:tcMar>
            <w:hideMark/>
          </w:tcPr>
          <w:p w:rsidR="00FB4E07" w:rsidRPr="00FB4E07" w:rsidRDefault="00FB4E07" w:rsidP="00FB4E07">
            <w:pPr>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Oui</w:t>
            </w:r>
          </w:p>
        </w:tc>
      </w:tr>
    </w:tbl>
    <w:p w:rsidR="00FB4E07" w:rsidRPr="00FB4E07" w:rsidRDefault="00FB4E07" w:rsidP="00FB4E07">
      <w:pPr>
        <w:shd w:val="clear" w:color="auto" w:fill="FFFFFF"/>
        <w:spacing w:after="0" w:line="360" w:lineRule="auto"/>
        <w:jc w:val="both"/>
        <w:rPr>
          <w:rFonts w:ascii="Arial" w:eastAsia="Times New Roman" w:hAnsi="Arial" w:cs="Arial"/>
          <w:b/>
          <w:bCs/>
          <w:color w:val="333333"/>
          <w:sz w:val="20"/>
          <w:szCs w:val="20"/>
          <w:lang w:val="en" w:eastAsia="fr-FR"/>
        </w:rPr>
      </w:pPr>
      <w:proofErr w:type="spellStart"/>
      <w:r w:rsidRPr="00FB4E07">
        <w:rPr>
          <w:rFonts w:ascii="Arial" w:eastAsia="Times New Roman" w:hAnsi="Arial" w:cs="Arial"/>
          <w:b/>
          <w:bCs/>
          <w:color w:val="333333"/>
          <w:sz w:val="20"/>
          <w:szCs w:val="20"/>
          <w:lang w:val="en" w:eastAsia="fr-FR"/>
        </w:rPr>
        <w:t>Légende</w:t>
      </w:r>
      <w:proofErr w:type="spellEnd"/>
    </w:p>
    <w:p w:rsidR="00FB4E07" w:rsidRPr="00FB4E07" w:rsidRDefault="00FB4E07" w:rsidP="00FB4E07">
      <w:pPr>
        <w:shd w:val="clear" w:color="auto" w:fill="FFFFFF"/>
        <w:spacing w:after="0" w:line="360" w:lineRule="auto"/>
        <w:jc w:val="both"/>
        <w:rPr>
          <w:rFonts w:ascii="Arial" w:eastAsia="Times New Roman" w:hAnsi="Arial" w:cs="Arial"/>
          <w:color w:val="333333"/>
          <w:sz w:val="20"/>
          <w:szCs w:val="20"/>
          <w:lang w:val="en" w:eastAsia="fr-FR"/>
        </w:rPr>
      </w:pPr>
      <w:r w:rsidRPr="00FB4E07">
        <w:rPr>
          <w:rFonts w:ascii="Arial" w:eastAsia="Times New Roman" w:hAnsi="Arial" w:cs="Arial"/>
          <w:color w:val="333333"/>
          <w:sz w:val="20"/>
          <w:szCs w:val="20"/>
          <w:lang w:val="en" w:eastAsia="fr-FR"/>
        </w:rPr>
        <w:t>¹ = + Affectation</w:t>
      </w:r>
    </w:p>
    <w:p w:rsidR="00FB4E07" w:rsidRPr="00FB4E07" w:rsidRDefault="00FB4E07" w:rsidP="00FB4E07">
      <w:pPr>
        <w:shd w:val="clear" w:color="auto" w:fill="FFFFFF"/>
        <w:spacing w:after="0" w:line="360" w:lineRule="auto"/>
        <w:jc w:val="both"/>
        <w:rPr>
          <w:rFonts w:ascii="Arial" w:eastAsia="Times New Roman" w:hAnsi="Arial" w:cs="Arial"/>
          <w:color w:val="333333"/>
          <w:sz w:val="20"/>
          <w:szCs w:val="20"/>
          <w:lang w:val="en" w:eastAsia="fr-FR"/>
        </w:rPr>
      </w:pPr>
      <w:r w:rsidRPr="00FB4E07">
        <w:rPr>
          <w:rFonts w:ascii="Arial" w:eastAsia="Times New Roman" w:hAnsi="Arial" w:cs="Arial"/>
          <w:color w:val="333333"/>
          <w:sz w:val="20"/>
          <w:szCs w:val="20"/>
          <w:lang w:val="en" w:eastAsia="fr-FR"/>
        </w:rPr>
        <w:t xml:space="preserve">² = + </w:t>
      </w:r>
      <w:proofErr w:type="spellStart"/>
      <w:r w:rsidRPr="00FB4E07">
        <w:rPr>
          <w:rFonts w:ascii="Arial" w:eastAsia="Times New Roman" w:hAnsi="Arial" w:cs="Arial"/>
          <w:color w:val="333333"/>
          <w:sz w:val="20"/>
          <w:szCs w:val="20"/>
          <w:lang w:val="en" w:eastAsia="fr-FR"/>
        </w:rPr>
        <w:t>Réduction</w:t>
      </w:r>
      <w:proofErr w:type="spellEnd"/>
      <w:r w:rsidRPr="00FB4E07">
        <w:rPr>
          <w:rFonts w:ascii="Arial" w:eastAsia="Times New Roman" w:hAnsi="Arial" w:cs="Arial"/>
          <w:color w:val="333333"/>
          <w:sz w:val="20"/>
          <w:szCs w:val="20"/>
          <w:lang w:val="en" w:eastAsia="fr-FR"/>
        </w:rPr>
        <w:t xml:space="preserve"> des </w:t>
      </w:r>
      <w:proofErr w:type="spellStart"/>
      <w:r w:rsidRPr="00FB4E07">
        <w:rPr>
          <w:rFonts w:ascii="Arial" w:eastAsia="Times New Roman" w:hAnsi="Arial" w:cs="Arial"/>
          <w:color w:val="333333"/>
          <w:sz w:val="20"/>
          <w:szCs w:val="20"/>
          <w:lang w:val="en" w:eastAsia="fr-FR"/>
        </w:rPr>
        <w:t>besoins</w:t>
      </w:r>
      <w:proofErr w:type="spellEnd"/>
      <w:r w:rsidRPr="00FB4E07">
        <w:rPr>
          <w:rFonts w:ascii="Arial" w:eastAsia="Times New Roman" w:hAnsi="Arial" w:cs="Arial"/>
          <w:color w:val="333333"/>
          <w:sz w:val="20"/>
          <w:szCs w:val="20"/>
          <w:lang w:val="en" w:eastAsia="fr-FR"/>
        </w:rPr>
        <w:t xml:space="preserve"> </w:t>
      </w:r>
      <w:proofErr w:type="spellStart"/>
      <w:r w:rsidRPr="00FB4E07">
        <w:rPr>
          <w:rFonts w:ascii="Arial" w:eastAsia="Times New Roman" w:hAnsi="Arial" w:cs="Arial"/>
          <w:color w:val="333333"/>
          <w:sz w:val="20"/>
          <w:szCs w:val="20"/>
          <w:lang w:val="en" w:eastAsia="fr-FR"/>
        </w:rPr>
        <w:t>indépendants</w:t>
      </w:r>
      <w:proofErr w:type="spellEnd"/>
      <w:r w:rsidRPr="00FB4E07">
        <w:rPr>
          <w:rFonts w:ascii="Arial" w:eastAsia="Times New Roman" w:hAnsi="Arial" w:cs="Arial"/>
          <w:color w:val="333333"/>
          <w:sz w:val="20"/>
          <w:szCs w:val="20"/>
          <w:lang w:val="en" w:eastAsia="fr-FR"/>
        </w:rPr>
        <w:t xml:space="preserve"> </w:t>
      </w:r>
      <w:proofErr w:type="spellStart"/>
      <w:r w:rsidRPr="00FB4E07">
        <w:rPr>
          <w:rFonts w:ascii="Arial" w:eastAsia="Times New Roman" w:hAnsi="Arial" w:cs="Arial"/>
          <w:color w:val="333333"/>
          <w:sz w:val="20"/>
          <w:szCs w:val="20"/>
          <w:lang w:val="en" w:eastAsia="fr-FR"/>
        </w:rPr>
        <w:t>prévisionnels</w:t>
      </w:r>
      <w:proofErr w:type="spellEnd"/>
    </w:p>
    <w:p w:rsidR="00FB4E07" w:rsidRPr="00FB4E07" w:rsidRDefault="00FB4E07" w:rsidP="00FB4E07">
      <w:pPr>
        <w:shd w:val="clear" w:color="auto" w:fill="FFFFFF"/>
        <w:spacing w:after="0" w:line="360" w:lineRule="auto"/>
        <w:jc w:val="both"/>
        <w:rPr>
          <w:rFonts w:ascii="Arial" w:eastAsia="Times New Roman" w:hAnsi="Arial" w:cs="Arial"/>
          <w:color w:val="333333"/>
          <w:sz w:val="20"/>
          <w:szCs w:val="20"/>
          <w:lang w:eastAsia="fr-FR"/>
        </w:rPr>
      </w:pPr>
      <w:r w:rsidRPr="00FB4E07">
        <w:rPr>
          <w:rFonts w:ascii="Arial" w:eastAsia="Times New Roman" w:hAnsi="Arial" w:cs="Arial"/>
          <w:color w:val="333333"/>
          <w:sz w:val="20"/>
          <w:szCs w:val="20"/>
          <w:lang w:eastAsia="fr-FR"/>
        </w:rPr>
        <w:t>³ = + Pas de réduction des besoins indépendants prévisionnels</w:t>
      </w:r>
    </w:p>
    <w:p w:rsidR="000F6FB7" w:rsidRPr="00FB4E07" w:rsidRDefault="000F6FB7" w:rsidP="00FB4E07">
      <w:pPr>
        <w:jc w:val="both"/>
      </w:pPr>
    </w:p>
    <w:sectPr w:rsidR="000F6FB7" w:rsidRPr="00FB4E07">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5B93" w:rsidRDefault="00E25B93" w:rsidP="000F6FB7">
      <w:pPr>
        <w:spacing w:after="0" w:line="240" w:lineRule="auto"/>
      </w:pPr>
      <w:r>
        <w:separator/>
      </w:r>
    </w:p>
  </w:endnote>
  <w:endnote w:type="continuationSeparator" w:id="0">
    <w:p w:rsidR="00E25B93" w:rsidRDefault="00E25B93" w:rsidP="000F6F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Voltaire">
    <w:altName w:val="Times New Roman"/>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5B93" w:rsidRDefault="00E25B93" w:rsidP="000F6FB7">
      <w:pPr>
        <w:spacing w:after="0" w:line="240" w:lineRule="auto"/>
      </w:pPr>
      <w:r>
        <w:separator/>
      </w:r>
    </w:p>
  </w:footnote>
  <w:footnote w:type="continuationSeparator" w:id="0">
    <w:p w:rsidR="00E25B93" w:rsidRDefault="00E25B93" w:rsidP="000F6F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FB7" w:rsidRDefault="000F6FB7">
    <w:pPr>
      <w:pStyle w:val="En-tte"/>
    </w:pPr>
    <w:r>
      <w:rPr>
        <w:noProof/>
        <w:lang w:eastAsia="fr-FR"/>
      </w:rPr>
      <mc:AlternateContent>
        <mc:Choice Requires="wps">
          <w:drawing>
            <wp:anchor distT="0" distB="0" distL="118745" distR="118745" simplePos="0" relativeHeight="251659264" behindDoc="1" locked="0" layoutInCell="1" allowOverlap="0">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Voltaire" w:hAnsi="Voltaire" w:cs="Helvetica"/>
                              <w:color w:val="333333"/>
                              <w:sz w:val="21"/>
                              <w:szCs w:val="21"/>
                            </w:rPr>
                            <w:alias w:val="Titr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rsidR="000F6FB7" w:rsidRDefault="000F6FB7" w:rsidP="000F6FB7">
                              <w:pPr>
                                <w:pStyle w:val="En-tte"/>
                                <w:jc w:val="center"/>
                                <w:rPr>
                                  <w:caps/>
                                  <w:color w:val="FFFFFF" w:themeColor="background1"/>
                                </w:rPr>
                              </w:pPr>
                              <w:r w:rsidRPr="000F6FB7">
                                <w:rPr>
                                  <w:rFonts w:ascii="Voltaire" w:hAnsi="Voltaire" w:cs="Helvetica"/>
                                  <w:color w:val="333333"/>
                                  <w:sz w:val="21"/>
                                  <w:szCs w:val="21"/>
                                </w:rPr>
                                <w:t xml:space="preserve">© Copyright SHARESAP.COM. Tous droits </w:t>
                              </w:r>
                              <w:proofErr w:type="spellStart"/>
                              <w:r w:rsidRPr="000F6FB7">
                                <w:rPr>
                                  <w:rFonts w:ascii="Voltaire" w:hAnsi="Voltaire" w:cs="Helvetica"/>
                                  <w:color w:val="333333"/>
                                  <w:sz w:val="21"/>
                                  <w:szCs w:val="21"/>
                                </w:rPr>
                                <w:t>réservés.Mickael</w:t>
                              </w:r>
                              <w:proofErr w:type="spellEnd"/>
                              <w:r w:rsidRPr="000F6FB7">
                                <w:rPr>
                                  <w:rFonts w:ascii="Voltaire" w:hAnsi="Voltaire" w:cs="Helvetica"/>
                                  <w:color w:val="333333"/>
                                  <w:sz w:val="21"/>
                                  <w:szCs w:val="21"/>
                                </w:rPr>
                                <w:t xml:space="preserve"> QUESNOT</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id="Rectangle 197"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o:allowoverlap="f" fillcolor="#5b9bd5 [3204]" stroked="f" strokeweight="1pt">
              <v:textbox style="mso-fit-shape-to-text:t">
                <w:txbxContent>
                  <w:sdt>
                    <w:sdtPr>
                      <w:rPr>
                        <w:rFonts w:ascii="Voltaire" w:hAnsi="Voltaire" w:cs="Helvetica"/>
                        <w:color w:val="333333"/>
                        <w:sz w:val="21"/>
                        <w:szCs w:val="21"/>
                      </w:rPr>
                      <w:alias w:val="Titr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rsidR="000F6FB7" w:rsidRDefault="000F6FB7" w:rsidP="000F6FB7">
                        <w:pPr>
                          <w:pStyle w:val="En-tte"/>
                          <w:jc w:val="center"/>
                          <w:rPr>
                            <w:caps/>
                            <w:color w:val="FFFFFF" w:themeColor="background1"/>
                          </w:rPr>
                        </w:pPr>
                        <w:r w:rsidRPr="000F6FB7">
                          <w:rPr>
                            <w:rFonts w:ascii="Voltaire" w:hAnsi="Voltaire" w:cs="Helvetica"/>
                            <w:color w:val="333333"/>
                            <w:sz w:val="21"/>
                            <w:szCs w:val="21"/>
                          </w:rPr>
                          <w:t xml:space="preserve">© Copyright SHARESAP.COM. Tous droits </w:t>
                        </w:r>
                        <w:proofErr w:type="spellStart"/>
                        <w:r w:rsidRPr="000F6FB7">
                          <w:rPr>
                            <w:rFonts w:ascii="Voltaire" w:hAnsi="Voltaire" w:cs="Helvetica"/>
                            <w:color w:val="333333"/>
                            <w:sz w:val="21"/>
                            <w:szCs w:val="21"/>
                          </w:rPr>
                          <w:t>réservés.Mickael</w:t>
                        </w:r>
                        <w:proofErr w:type="spellEnd"/>
                        <w:r w:rsidRPr="000F6FB7">
                          <w:rPr>
                            <w:rFonts w:ascii="Voltaire" w:hAnsi="Voltaire" w:cs="Helvetica"/>
                            <w:color w:val="333333"/>
                            <w:sz w:val="21"/>
                            <w:szCs w:val="21"/>
                          </w:rPr>
                          <w:t xml:space="preserve"> QUESNOT</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in;height:3in" o:bullet="t"/>
    </w:pict>
  </w:numPicBullet>
  <w:numPicBullet w:numPicBulletId="1">
    <w:pict>
      <v:shape id="_x0000_i1031" type="#_x0000_t75" style="width:3in;height:3in" o:bullet="t"/>
    </w:pict>
  </w:numPicBullet>
  <w:numPicBullet w:numPicBulletId="2">
    <w:pict>
      <v:shape id="_x0000_i1032" type="#_x0000_t75" style="width:3in;height:3in" o:bullet="t"/>
    </w:pict>
  </w:numPicBullet>
  <w:numPicBullet w:numPicBulletId="3">
    <w:pict>
      <v:shape id="_x0000_i1033" type="#_x0000_t75" style="width:3in;height:3in" o:bullet="t"/>
    </w:pict>
  </w:numPicBullet>
  <w:abstractNum w:abstractNumId="0" w15:restartNumberingAfterBreak="0">
    <w:nsid w:val="0CF84574"/>
    <w:multiLevelType w:val="multilevel"/>
    <w:tmpl w:val="4696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A84738"/>
    <w:multiLevelType w:val="multilevel"/>
    <w:tmpl w:val="C56A1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E67D47"/>
    <w:multiLevelType w:val="multilevel"/>
    <w:tmpl w:val="AFA62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0A668C"/>
    <w:multiLevelType w:val="multilevel"/>
    <w:tmpl w:val="A694F380"/>
    <w:lvl w:ilvl="0">
      <w:start w:val="1"/>
      <w:numFmt w:val="bullet"/>
      <w:lvlText w:val=""/>
      <w:lvlPicBulletId w:val="1"/>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067980"/>
    <w:multiLevelType w:val="multilevel"/>
    <w:tmpl w:val="FD381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690419"/>
    <w:multiLevelType w:val="multilevel"/>
    <w:tmpl w:val="CDD4EB3E"/>
    <w:lvl w:ilvl="0">
      <w:start w:val="1"/>
      <w:numFmt w:val="bullet"/>
      <w:lvlText w:val=""/>
      <w:lvlPicBulletId w:val="2"/>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1C3E9F"/>
    <w:multiLevelType w:val="multilevel"/>
    <w:tmpl w:val="12302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6007F9"/>
    <w:multiLevelType w:val="multilevel"/>
    <w:tmpl w:val="3CFCE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7A544F"/>
    <w:multiLevelType w:val="multilevel"/>
    <w:tmpl w:val="2070B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4BE16A8"/>
    <w:multiLevelType w:val="multilevel"/>
    <w:tmpl w:val="A8264560"/>
    <w:lvl w:ilvl="0">
      <w:start w:val="1"/>
      <w:numFmt w:val="bullet"/>
      <w:lvlText w:val=""/>
      <w:lvlPicBulletId w:val="0"/>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164387"/>
    <w:multiLevelType w:val="multilevel"/>
    <w:tmpl w:val="A31CF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F70FF8"/>
    <w:multiLevelType w:val="multilevel"/>
    <w:tmpl w:val="A0E87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2ED3187"/>
    <w:multiLevelType w:val="multilevel"/>
    <w:tmpl w:val="85EE9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013CC7"/>
    <w:multiLevelType w:val="multilevel"/>
    <w:tmpl w:val="ADD2E4DC"/>
    <w:lvl w:ilvl="0">
      <w:start w:val="1"/>
      <w:numFmt w:val="bullet"/>
      <w:lvlText w:val=""/>
      <w:lvlPicBulletId w:val="3"/>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8"/>
  </w:num>
  <w:num w:numId="3">
    <w:abstractNumId w:val="4"/>
  </w:num>
  <w:num w:numId="4">
    <w:abstractNumId w:val="11"/>
  </w:num>
  <w:num w:numId="5">
    <w:abstractNumId w:val="6"/>
  </w:num>
  <w:num w:numId="6">
    <w:abstractNumId w:val="0"/>
  </w:num>
  <w:num w:numId="7">
    <w:abstractNumId w:val="7"/>
  </w:num>
  <w:num w:numId="8">
    <w:abstractNumId w:val="9"/>
  </w:num>
  <w:num w:numId="9">
    <w:abstractNumId w:val="3"/>
  </w:num>
  <w:num w:numId="10">
    <w:abstractNumId w:val="5"/>
  </w:num>
  <w:num w:numId="11">
    <w:abstractNumId w:val="13"/>
  </w:num>
  <w:num w:numId="12">
    <w:abstractNumId w:val="2"/>
  </w:num>
  <w:num w:numId="13">
    <w:abstractNumId w:val="1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11D"/>
    <w:rsid w:val="0002211D"/>
    <w:rsid w:val="000F6FB7"/>
    <w:rsid w:val="001A323A"/>
    <w:rsid w:val="001B2B5B"/>
    <w:rsid w:val="00322B27"/>
    <w:rsid w:val="004340DF"/>
    <w:rsid w:val="004C5754"/>
    <w:rsid w:val="004F727B"/>
    <w:rsid w:val="00550255"/>
    <w:rsid w:val="007417C3"/>
    <w:rsid w:val="00795594"/>
    <w:rsid w:val="007C7BD0"/>
    <w:rsid w:val="008520C8"/>
    <w:rsid w:val="00B71657"/>
    <w:rsid w:val="00BA168A"/>
    <w:rsid w:val="00CF44BD"/>
    <w:rsid w:val="00DE60F2"/>
    <w:rsid w:val="00E25B93"/>
    <w:rsid w:val="00E53B11"/>
    <w:rsid w:val="00ED18DA"/>
    <w:rsid w:val="00F65BE5"/>
    <w:rsid w:val="00FB4E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D1A1A9F-4922-407E-BDFD-6D2B75900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link w:val="Titre1Car"/>
    <w:uiPriority w:val="9"/>
    <w:qFormat/>
    <w:rsid w:val="00BA168A"/>
    <w:pPr>
      <w:spacing w:before="75" w:after="375" w:line="330" w:lineRule="atLeast"/>
      <w:outlineLvl w:val="0"/>
    </w:pPr>
    <w:rPr>
      <w:rFonts w:ascii="Arial Black" w:eastAsia="Times New Roman" w:hAnsi="Arial Black" w:cs="Times New Roman"/>
      <w:b/>
      <w:bCs/>
      <w:caps/>
      <w:color w:val="F0AB00"/>
      <w:spacing w:val="-12"/>
      <w:kern w:val="36"/>
      <w:sz w:val="29"/>
      <w:szCs w:val="29"/>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qFormat/>
    <w:rsid w:val="008520C8"/>
    <w:rPr>
      <w:b/>
      <w:bCs/>
    </w:rPr>
  </w:style>
  <w:style w:type="paragraph" w:styleId="NormalWeb">
    <w:name w:val="Normal (Web)"/>
    <w:basedOn w:val="Normal"/>
    <w:uiPriority w:val="99"/>
    <w:semiHidden/>
    <w:unhideWhenUsed/>
    <w:rsid w:val="008520C8"/>
    <w:pPr>
      <w:spacing w:after="90" w:line="336"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8520C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520C8"/>
    <w:rPr>
      <w:rFonts w:ascii="Segoe UI" w:hAnsi="Segoe UI" w:cs="Segoe UI"/>
      <w:sz w:val="18"/>
      <w:szCs w:val="18"/>
    </w:rPr>
  </w:style>
  <w:style w:type="paragraph" w:styleId="En-tte">
    <w:name w:val="header"/>
    <w:basedOn w:val="Normal"/>
    <w:link w:val="En-tteCar"/>
    <w:uiPriority w:val="99"/>
    <w:unhideWhenUsed/>
    <w:rsid w:val="000F6FB7"/>
    <w:pPr>
      <w:tabs>
        <w:tab w:val="center" w:pos="4536"/>
        <w:tab w:val="right" w:pos="9072"/>
      </w:tabs>
      <w:spacing w:after="0" w:line="240" w:lineRule="auto"/>
    </w:pPr>
  </w:style>
  <w:style w:type="character" w:customStyle="1" w:styleId="En-tteCar">
    <w:name w:val="En-tête Car"/>
    <w:basedOn w:val="Policepardfaut"/>
    <w:link w:val="En-tte"/>
    <w:uiPriority w:val="99"/>
    <w:rsid w:val="000F6FB7"/>
  </w:style>
  <w:style w:type="paragraph" w:styleId="Pieddepage">
    <w:name w:val="footer"/>
    <w:basedOn w:val="Normal"/>
    <w:link w:val="PieddepageCar"/>
    <w:uiPriority w:val="99"/>
    <w:unhideWhenUsed/>
    <w:rsid w:val="000F6FB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F6FB7"/>
  </w:style>
  <w:style w:type="character" w:customStyle="1" w:styleId="Titre1Car">
    <w:name w:val="Titre 1 Car"/>
    <w:basedOn w:val="Policepardfaut"/>
    <w:link w:val="Titre1"/>
    <w:uiPriority w:val="9"/>
    <w:rsid w:val="00BA168A"/>
    <w:rPr>
      <w:rFonts w:ascii="Arial Black" w:eastAsia="Times New Roman" w:hAnsi="Arial Black" w:cs="Times New Roman"/>
      <w:b/>
      <w:bCs/>
      <w:caps/>
      <w:color w:val="F0AB00"/>
      <w:spacing w:val="-12"/>
      <w:kern w:val="36"/>
      <w:sz w:val="29"/>
      <w:szCs w:val="29"/>
      <w:lang w:eastAsia="fr-FR"/>
    </w:rPr>
  </w:style>
  <w:style w:type="character" w:styleId="Lienhypertexte">
    <w:name w:val="Hyperlink"/>
    <w:basedOn w:val="Policepardfaut"/>
    <w:uiPriority w:val="99"/>
    <w:semiHidden/>
    <w:unhideWhenUsed/>
    <w:rsid w:val="00FB4E07"/>
    <w:rPr>
      <w:b/>
      <w:bCs/>
      <w:strike w:val="0"/>
      <w:dstrike w:val="0"/>
      <w:color w:val="226CA9"/>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77501">
      <w:bodyDiv w:val="1"/>
      <w:marLeft w:val="0"/>
      <w:marRight w:val="0"/>
      <w:marTop w:val="0"/>
      <w:marBottom w:val="0"/>
      <w:divBdr>
        <w:top w:val="none" w:sz="0" w:space="0" w:color="auto"/>
        <w:left w:val="none" w:sz="0" w:space="0" w:color="auto"/>
        <w:bottom w:val="none" w:sz="0" w:space="0" w:color="auto"/>
        <w:right w:val="none" w:sz="0" w:space="0" w:color="auto"/>
      </w:divBdr>
      <w:divsChild>
        <w:div w:id="1703628742">
          <w:marLeft w:val="0"/>
          <w:marRight w:val="0"/>
          <w:marTop w:val="0"/>
          <w:marBottom w:val="0"/>
          <w:divBdr>
            <w:top w:val="none" w:sz="0" w:space="0" w:color="auto"/>
            <w:left w:val="none" w:sz="0" w:space="0" w:color="auto"/>
            <w:bottom w:val="none" w:sz="0" w:space="0" w:color="auto"/>
            <w:right w:val="none" w:sz="0" w:space="0" w:color="auto"/>
          </w:divBdr>
        </w:div>
      </w:divsChild>
    </w:div>
    <w:div w:id="1022587076">
      <w:bodyDiv w:val="1"/>
      <w:marLeft w:val="0"/>
      <w:marRight w:val="0"/>
      <w:marTop w:val="0"/>
      <w:marBottom w:val="0"/>
      <w:divBdr>
        <w:top w:val="none" w:sz="0" w:space="0" w:color="auto"/>
        <w:left w:val="none" w:sz="0" w:space="0" w:color="auto"/>
        <w:bottom w:val="none" w:sz="0" w:space="0" w:color="auto"/>
        <w:right w:val="none" w:sz="0" w:space="0" w:color="auto"/>
      </w:divBdr>
      <w:divsChild>
        <w:div w:id="654183867">
          <w:marLeft w:val="0"/>
          <w:marRight w:val="0"/>
          <w:marTop w:val="0"/>
          <w:marBottom w:val="0"/>
          <w:divBdr>
            <w:top w:val="none" w:sz="0" w:space="0" w:color="auto"/>
            <w:left w:val="none" w:sz="0" w:space="0" w:color="auto"/>
            <w:bottom w:val="none" w:sz="0" w:space="0" w:color="auto"/>
            <w:right w:val="none" w:sz="0" w:space="0" w:color="auto"/>
          </w:divBdr>
          <w:divsChild>
            <w:div w:id="657533502">
              <w:marLeft w:val="0"/>
              <w:marRight w:val="0"/>
              <w:marTop w:val="0"/>
              <w:marBottom w:val="0"/>
              <w:divBdr>
                <w:top w:val="none" w:sz="0" w:space="0" w:color="auto"/>
                <w:left w:val="none" w:sz="0" w:space="0" w:color="auto"/>
                <w:bottom w:val="none" w:sz="0" w:space="0" w:color="auto"/>
                <w:right w:val="none" w:sz="0" w:space="0" w:color="auto"/>
              </w:divBdr>
              <w:divsChild>
                <w:div w:id="1324360474">
                  <w:marLeft w:val="0"/>
                  <w:marRight w:val="0"/>
                  <w:marTop w:val="0"/>
                  <w:marBottom w:val="0"/>
                  <w:divBdr>
                    <w:top w:val="none" w:sz="0" w:space="0" w:color="auto"/>
                    <w:left w:val="none" w:sz="0" w:space="0" w:color="auto"/>
                    <w:bottom w:val="none" w:sz="0" w:space="0" w:color="auto"/>
                    <w:right w:val="none" w:sz="0" w:space="0" w:color="auto"/>
                  </w:divBdr>
                  <w:divsChild>
                    <w:div w:id="1556967774">
                      <w:marLeft w:val="0"/>
                      <w:marRight w:val="0"/>
                      <w:marTop w:val="0"/>
                      <w:marBottom w:val="0"/>
                      <w:divBdr>
                        <w:top w:val="none" w:sz="0" w:space="0" w:color="auto"/>
                        <w:left w:val="none" w:sz="0" w:space="0" w:color="auto"/>
                        <w:bottom w:val="none" w:sz="0" w:space="0" w:color="auto"/>
                        <w:right w:val="none" w:sz="0" w:space="0" w:color="auto"/>
                      </w:divBdr>
                      <w:divsChild>
                        <w:div w:id="1030490946">
                          <w:marLeft w:val="0"/>
                          <w:marRight w:val="0"/>
                          <w:marTop w:val="0"/>
                          <w:marBottom w:val="0"/>
                          <w:divBdr>
                            <w:top w:val="none" w:sz="0" w:space="0" w:color="auto"/>
                            <w:left w:val="none" w:sz="0" w:space="0" w:color="auto"/>
                            <w:bottom w:val="none" w:sz="0" w:space="0" w:color="auto"/>
                            <w:right w:val="none" w:sz="0" w:space="0" w:color="auto"/>
                          </w:divBdr>
                          <w:divsChild>
                            <w:div w:id="1887443871">
                              <w:marLeft w:val="0"/>
                              <w:marRight w:val="0"/>
                              <w:marTop w:val="0"/>
                              <w:marBottom w:val="0"/>
                              <w:divBdr>
                                <w:top w:val="none" w:sz="0" w:space="0" w:color="auto"/>
                                <w:left w:val="none" w:sz="0" w:space="0" w:color="auto"/>
                                <w:bottom w:val="none" w:sz="0" w:space="0" w:color="auto"/>
                                <w:right w:val="none" w:sz="0" w:space="0" w:color="auto"/>
                              </w:divBdr>
                              <w:divsChild>
                                <w:div w:id="2013333491">
                                  <w:marLeft w:val="0"/>
                                  <w:marRight w:val="0"/>
                                  <w:marTop w:val="0"/>
                                  <w:marBottom w:val="0"/>
                                  <w:divBdr>
                                    <w:top w:val="none" w:sz="0" w:space="0" w:color="auto"/>
                                    <w:left w:val="none" w:sz="0" w:space="0" w:color="auto"/>
                                    <w:bottom w:val="none" w:sz="0" w:space="0" w:color="auto"/>
                                    <w:right w:val="none" w:sz="0" w:space="0" w:color="auto"/>
                                  </w:divBdr>
                                  <w:divsChild>
                                    <w:div w:id="1998608553">
                                      <w:marLeft w:val="0"/>
                                      <w:marRight w:val="0"/>
                                      <w:marTop w:val="0"/>
                                      <w:marBottom w:val="0"/>
                                      <w:divBdr>
                                        <w:top w:val="none" w:sz="0" w:space="0" w:color="auto"/>
                                        <w:left w:val="none" w:sz="0" w:space="0" w:color="auto"/>
                                        <w:bottom w:val="none" w:sz="0" w:space="0" w:color="auto"/>
                                        <w:right w:val="none" w:sz="0" w:space="0" w:color="auto"/>
                                      </w:divBdr>
                                      <w:divsChild>
                                        <w:div w:id="105670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795593">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3">
          <w:marLeft w:val="0"/>
          <w:marRight w:val="0"/>
          <w:marTop w:val="0"/>
          <w:marBottom w:val="0"/>
          <w:divBdr>
            <w:top w:val="none" w:sz="0" w:space="0" w:color="auto"/>
            <w:left w:val="none" w:sz="0" w:space="0" w:color="auto"/>
            <w:bottom w:val="none" w:sz="0" w:space="0" w:color="auto"/>
            <w:right w:val="none" w:sz="0" w:space="0" w:color="auto"/>
          </w:divBdr>
        </w:div>
        <w:div w:id="2021076673">
          <w:marLeft w:val="0"/>
          <w:marRight w:val="0"/>
          <w:marTop w:val="0"/>
          <w:marBottom w:val="0"/>
          <w:divBdr>
            <w:top w:val="none" w:sz="0" w:space="0" w:color="auto"/>
            <w:left w:val="none" w:sz="0" w:space="0" w:color="auto"/>
            <w:bottom w:val="none" w:sz="0" w:space="0" w:color="auto"/>
            <w:right w:val="none" w:sz="0" w:space="0" w:color="auto"/>
          </w:divBdr>
        </w:div>
      </w:divsChild>
    </w:div>
    <w:div w:id="1922063225">
      <w:bodyDiv w:val="1"/>
      <w:marLeft w:val="0"/>
      <w:marRight w:val="0"/>
      <w:marTop w:val="0"/>
      <w:marBottom w:val="0"/>
      <w:divBdr>
        <w:top w:val="none" w:sz="0" w:space="0" w:color="auto"/>
        <w:left w:val="none" w:sz="0" w:space="0" w:color="auto"/>
        <w:bottom w:val="none" w:sz="0" w:space="0" w:color="auto"/>
        <w:right w:val="none" w:sz="0" w:space="0" w:color="auto"/>
      </w:divBdr>
      <w:divsChild>
        <w:div w:id="1895266594">
          <w:marLeft w:val="0"/>
          <w:marRight w:val="0"/>
          <w:marTop w:val="0"/>
          <w:marBottom w:val="0"/>
          <w:divBdr>
            <w:top w:val="none" w:sz="0" w:space="0" w:color="auto"/>
            <w:left w:val="none" w:sz="0" w:space="0" w:color="auto"/>
            <w:bottom w:val="none" w:sz="0" w:space="0" w:color="auto"/>
            <w:right w:val="none" w:sz="0" w:space="0" w:color="auto"/>
          </w:divBdr>
        </w:div>
      </w:divsChild>
    </w:div>
    <w:div w:id="1983347693">
      <w:bodyDiv w:val="1"/>
      <w:marLeft w:val="0"/>
      <w:marRight w:val="0"/>
      <w:marTop w:val="0"/>
      <w:marBottom w:val="0"/>
      <w:divBdr>
        <w:top w:val="none" w:sz="0" w:space="0" w:color="auto"/>
        <w:left w:val="none" w:sz="0" w:space="0" w:color="auto"/>
        <w:bottom w:val="none" w:sz="0" w:space="0" w:color="auto"/>
        <w:right w:val="none" w:sz="0" w:space="0" w:color="auto"/>
      </w:divBdr>
      <w:divsChild>
        <w:div w:id="147946805">
          <w:marLeft w:val="0"/>
          <w:marRight w:val="0"/>
          <w:marTop w:val="0"/>
          <w:marBottom w:val="0"/>
          <w:divBdr>
            <w:top w:val="none" w:sz="0" w:space="0" w:color="auto"/>
            <w:left w:val="none" w:sz="0" w:space="0" w:color="auto"/>
            <w:bottom w:val="none" w:sz="0" w:space="0" w:color="auto"/>
            <w:right w:val="none" w:sz="0" w:space="0" w:color="auto"/>
          </w:divBdr>
          <w:divsChild>
            <w:div w:id="476188953">
              <w:marLeft w:val="0"/>
              <w:marRight w:val="0"/>
              <w:marTop w:val="150"/>
              <w:marBottom w:val="0"/>
              <w:divBdr>
                <w:top w:val="none" w:sz="0" w:space="0" w:color="auto"/>
                <w:left w:val="none" w:sz="0" w:space="0" w:color="auto"/>
                <w:bottom w:val="none" w:sz="0" w:space="0" w:color="auto"/>
                <w:right w:val="none" w:sz="0" w:space="0" w:color="auto"/>
              </w:divBdr>
              <w:divsChild>
                <w:div w:id="90009385">
                  <w:marLeft w:val="0"/>
                  <w:marRight w:val="0"/>
                  <w:marTop w:val="0"/>
                  <w:marBottom w:val="0"/>
                  <w:divBdr>
                    <w:top w:val="none" w:sz="0" w:space="0" w:color="auto"/>
                    <w:left w:val="none" w:sz="0" w:space="0" w:color="auto"/>
                    <w:bottom w:val="none" w:sz="0" w:space="0" w:color="auto"/>
                    <w:right w:val="none" w:sz="0" w:space="0" w:color="auto"/>
                  </w:divBdr>
                  <w:divsChild>
                    <w:div w:id="1794862448">
                      <w:marLeft w:val="0"/>
                      <w:marRight w:val="0"/>
                      <w:marTop w:val="0"/>
                      <w:marBottom w:val="0"/>
                      <w:divBdr>
                        <w:top w:val="none" w:sz="0" w:space="0" w:color="auto"/>
                        <w:left w:val="none" w:sz="0" w:space="0" w:color="auto"/>
                        <w:bottom w:val="none" w:sz="0" w:space="0" w:color="auto"/>
                        <w:right w:val="none" w:sz="0" w:space="0" w:color="auto"/>
                      </w:divBdr>
                      <w:divsChild>
                        <w:div w:id="774397958">
                          <w:marLeft w:val="75"/>
                          <w:marRight w:val="75"/>
                          <w:marTop w:val="0"/>
                          <w:marBottom w:val="0"/>
                          <w:divBdr>
                            <w:top w:val="none" w:sz="0" w:space="0" w:color="auto"/>
                            <w:left w:val="none" w:sz="0" w:space="0" w:color="auto"/>
                            <w:bottom w:val="none" w:sz="0" w:space="0" w:color="auto"/>
                            <w:right w:val="none" w:sz="0" w:space="0" w:color="auto"/>
                          </w:divBdr>
                          <w:divsChild>
                            <w:div w:id="2119788949">
                              <w:marLeft w:val="0"/>
                              <w:marRight w:val="0"/>
                              <w:marTop w:val="0"/>
                              <w:marBottom w:val="0"/>
                              <w:divBdr>
                                <w:top w:val="none" w:sz="0" w:space="0" w:color="auto"/>
                                <w:left w:val="none" w:sz="0" w:space="0" w:color="auto"/>
                                <w:bottom w:val="none" w:sz="0" w:space="0" w:color="auto"/>
                                <w:right w:val="none" w:sz="0" w:space="0" w:color="auto"/>
                              </w:divBdr>
                              <w:divsChild>
                                <w:div w:id="712655173">
                                  <w:marLeft w:val="0"/>
                                  <w:marRight w:val="0"/>
                                  <w:marTop w:val="0"/>
                                  <w:marBottom w:val="0"/>
                                  <w:divBdr>
                                    <w:top w:val="none" w:sz="0" w:space="0" w:color="auto"/>
                                    <w:left w:val="none" w:sz="0" w:space="0" w:color="auto"/>
                                    <w:bottom w:val="none" w:sz="0" w:space="0" w:color="auto"/>
                                    <w:right w:val="none" w:sz="0" w:space="0" w:color="auto"/>
                                  </w:divBdr>
                                  <w:divsChild>
                                    <w:div w:id="2326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elp.sap.com/saphelp_46c/helpdata/fr/cb/7f93d943b711d189410000e829fbbd/content.ht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help.sap.com/saphelp_46c/helpdata/fr/cb/7f93e643b711d189410000e829fbbd/content.htm" TargetMode="External"/><Relationship Id="rId12" Type="http://schemas.openxmlformats.org/officeDocument/2006/relationships/hyperlink" Target="http://help.sap.com/saphelp_46c/helpdata/fr/a2/4e799a927d11d1800f00c04fadcb73/content.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elp.sap.com/saphelp_46c/helpdata/fr/a2/4e7997927d11d1800f00c04fadcb73/content.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help.sap.com/saphelp_46c/helpdata/fr/a2/4e799d927d11d1800f00c04fadcb73/content.htm" TargetMode="External"/><Relationship Id="rId4" Type="http://schemas.openxmlformats.org/officeDocument/2006/relationships/webSettings" Target="webSettings.xml"/><Relationship Id="rId9" Type="http://schemas.openxmlformats.org/officeDocument/2006/relationships/hyperlink" Target="http://help.sap.com/saphelp_46c/helpdata/fr/60/9ea1626fbd11d191820000e8a5f6e6/content.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851</Words>
  <Characters>4681</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Aptargroup Inc.</Company>
  <LinksUpToDate>false</LinksUpToDate>
  <CharactersWithSpaces>5521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Copyright SHARESAP.COM. Tous droits réservés.Mickael QUESNOT</dc:title>
  <dc:subject/>
  <dc:creator>Quesnot, Mickael</dc:creator>
  <cp:keywords/>
  <dc:description/>
  <cp:lastModifiedBy>Quesnot, Mickael</cp:lastModifiedBy>
  <cp:revision>2</cp:revision>
  <cp:lastPrinted>2015-10-15T10:54:00Z</cp:lastPrinted>
  <dcterms:created xsi:type="dcterms:W3CDTF">2015-10-20T15:43:00Z</dcterms:created>
  <dcterms:modified xsi:type="dcterms:W3CDTF">2015-10-20T15:43:00Z</dcterms:modified>
</cp:coreProperties>
</file>